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C5A9" w14:textId="77777777" w:rsidR="0084035D" w:rsidRDefault="00FF3638" w:rsidP="00C15738">
      <w:pPr>
        <w:jc w:val="center"/>
        <w:rPr>
          <w:b/>
          <w:u w:val="single"/>
        </w:rPr>
      </w:pPr>
      <w:r w:rsidRPr="0084035D">
        <w:rPr>
          <w:noProof/>
          <w:sz w:val="20"/>
        </w:rPr>
        <w:drawing>
          <wp:inline distT="0" distB="0" distL="0" distR="0" wp14:anchorId="2A138E89" wp14:editId="4B4FE207">
            <wp:extent cx="1514475" cy="800100"/>
            <wp:effectExtent l="0" t="0" r="0" b="0"/>
            <wp:docPr id="1" name="Picture 0" descr="27299-EPC-Logo_refres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7299-EPC-Logo_refresh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F23" w14:textId="77777777" w:rsidR="0084035D" w:rsidRPr="00815B19" w:rsidRDefault="0084035D" w:rsidP="00C15738">
      <w:pPr>
        <w:jc w:val="center"/>
        <w:rPr>
          <w:b/>
        </w:rPr>
      </w:pPr>
    </w:p>
    <w:p w14:paraId="7EA02CAB" w14:textId="6B32C301" w:rsidR="00815B19" w:rsidRDefault="00C15738" w:rsidP="00C15738">
      <w:pPr>
        <w:jc w:val="center"/>
        <w:rPr>
          <w:b/>
          <w:sz w:val="28"/>
        </w:rPr>
      </w:pPr>
      <w:r w:rsidRPr="00815B19">
        <w:rPr>
          <w:b/>
          <w:sz w:val="28"/>
        </w:rPr>
        <w:t xml:space="preserve">Dependent </w:t>
      </w:r>
      <w:r w:rsidR="00070094">
        <w:rPr>
          <w:b/>
          <w:sz w:val="28"/>
        </w:rPr>
        <w:t>Documentation Requirements</w:t>
      </w:r>
    </w:p>
    <w:p w14:paraId="3F41B383" w14:textId="77777777" w:rsidR="00C011EF" w:rsidRPr="00815B19" w:rsidRDefault="00C011EF" w:rsidP="00C15738">
      <w:pPr>
        <w:jc w:val="center"/>
        <w:rPr>
          <w:b/>
          <w:sz w:val="28"/>
        </w:rPr>
      </w:pPr>
    </w:p>
    <w:p w14:paraId="61DE9534" w14:textId="5EFF322C" w:rsidR="0084035D" w:rsidRDefault="00EB30D7" w:rsidP="00EB30D7">
      <w:pPr>
        <w:jc w:val="both"/>
        <w:rPr>
          <w:i/>
        </w:rPr>
      </w:pPr>
      <w:r w:rsidRPr="0084035D">
        <w:rPr>
          <w:i/>
        </w:rPr>
        <w:t xml:space="preserve">This appropriate documentation </w:t>
      </w:r>
      <w:r w:rsidRPr="00815B19">
        <w:rPr>
          <w:b/>
          <w:i/>
          <w:u w:val="single"/>
        </w:rPr>
        <w:t>MUST BE SUBMITTED DURING THE ELIGIBILITY PERIOD</w:t>
      </w:r>
      <w:r w:rsidRPr="0084035D">
        <w:rPr>
          <w:i/>
        </w:rPr>
        <w:t xml:space="preserve"> </w:t>
      </w:r>
      <w:r w:rsidR="0065124D">
        <w:rPr>
          <w:i/>
        </w:rPr>
        <w:t xml:space="preserve">(within 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 of the qualifying event</w:t>
      </w:r>
      <w:r w:rsidR="00C011EF">
        <w:rPr>
          <w:b/>
          <w:i/>
        </w:rPr>
        <w:t>, new hire election or open enrollment</w:t>
      </w:r>
      <w:r w:rsidR="0065124D">
        <w:rPr>
          <w:i/>
        </w:rPr>
        <w:t xml:space="preserve">) </w:t>
      </w:r>
      <w:r w:rsidRPr="0084035D">
        <w:rPr>
          <w:i/>
        </w:rPr>
        <w:t>before coverage will be effective.  If all documents are not provided within the eligibility period</w:t>
      </w:r>
      <w:r w:rsidR="00C011EF">
        <w:rPr>
          <w:i/>
        </w:rPr>
        <w:t xml:space="preserve">, new hire period </w:t>
      </w:r>
      <w:r w:rsidRPr="0084035D">
        <w:rPr>
          <w:i/>
        </w:rPr>
        <w:t>or during the open enrollment period</w:t>
      </w:r>
      <w:r w:rsidR="0065124D">
        <w:rPr>
          <w:i/>
        </w:rPr>
        <w:t xml:space="preserve"> (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</w:t>
      </w:r>
      <w:r w:rsidR="0065124D">
        <w:rPr>
          <w:i/>
        </w:rPr>
        <w:t xml:space="preserve">), </w:t>
      </w:r>
      <w:r w:rsidRPr="0084035D">
        <w:rPr>
          <w:i/>
        </w:rPr>
        <w:t>your dependents will not be covered this</w:t>
      </w:r>
      <w:r w:rsidR="00CB435E">
        <w:rPr>
          <w:i/>
        </w:rPr>
        <w:t xml:space="preserve"> plan</w:t>
      </w:r>
      <w:r w:rsidRPr="0084035D">
        <w:rPr>
          <w:i/>
        </w:rPr>
        <w:t xml:space="preserve"> year.  You will need to wait until the n</w:t>
      </w:r>
      <w:r>
        <w:rPr>
          <w:i/>
        </w:rPr>
        <w:t>ext open enrollment to add your dependent.</w:t>
      </w:r>
    </w:p>
    <w:p w14:paraId="330EDA1C" w14:textId="1ADBAED3" w:rsidR="00E10546" w:rsidRPr="00E10546" w:rsidRDefault="00E10546" w:rsidP="00EB30D7">
      <w:pPr>
        <w:jc w:val="both"/>
      </w:pPr>
      <w:r w:rsidRPr="00E10546">
        <w:t>Dependent</w:t>
      </w:r>
      <w:r w:rsidR="008B5846">
        <w:t xml:space="preserve"> children</w:t>
      </w:r>
      <w:r w:rsidRPr="00E10546">
        <w:t xml:space="preserve"> are eligible until the end of the month they turn age 26, regardless of marriage or student status.  A dependent</w:t>
      </w:r>
      <w:r w:rsidR="008B5846">
        <w:t xml:space="preserve"> child</w:t>
      </w:r>
      <w:r w:rsidRPr="00E10546">
        <w:t xml:space="preserve">’s spouse or child is </w:t>
      </w:r>
      <w:r w:rsidRPr="008B5846">
        <w:rPr>
          <w:i/>
          <w:u w:val="single"/>
        </w:rPr>
        <w:t>NOT</w:t>
      </w:r>
      <w:r w:rsidRPr="00E10546">
        <w:t xml:space="preserve"> eligible for coverage.</w:t>
      </w:r>
    </w:p>
    <w:p w14:paraId="5BD2456D" w14:textId="558D2579" w:rsidR="00BB0BB7" w:rsidRDefault="008D0E1E" w:rsidP="00815B19">
      <w:pPr>
        <w:pStyle w:val="PlainText"/>
        <w:jc w:val="both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>To</w:t>
      </w:r>
      <w:r w:rsidR="006A1272" w:rsidRPr="00252605">
        <w:rPr>
          <w:rFonts w:ascii="Calibri" w:hAnsi="Calibri"/>
          <w:sz w:val="22"/>
          <w:szCs w:val="22"/>
        </w:rPr>
        <w:t xml:space="preserve"> enroll any dependents for coverage </w:t>
      </w:r>
      <w:r w:rsidR="006A1272" w:rsidRPr="0084035D">
        <w:rPr>
          <w:rFonts w:ascii="Calibri" w:hAnsi="Calibri"/>
          <w:sz w:val="22"/>
          <w:szCs w:val="22"/>
        </w:rPr>
        <w:t>under your district</w:t>
      </w:r>
      <w:r w:rsidR="0021527A" w:rsidRPr="0084035D">
        <w:rPr>
          <w:rFonts w:ascii="Calibri" w:hAnsi="Calibri"/>
          <w:sz w:val="22"/>
          <w:szCs w:val="22"/>
        </w:rPr>
        <w:t>’</w:t>
      </w:r>
      <w:r w:rsidR="006A1272" w:rsidRPr="0084035D">
        <w:rPr>
          <w:rFonts w:ascii="Calibri" w:hAnsi="Calibri"/>
          <w:sz w:val="22"/>
          <w:szCs w:val="22"/>
        </w:rPr>
        <w:t>s insurance plan</w:t>
      </w:r>
      <w:r w:rsidR="00252605" w:rsidRPr="0084035D">
        <w:rPr>
          <w:rFonts w:ascii="Calibri" w:hAnsi="Calibri"/>
          <w:sz w:val="22"/>
          <w:szCs w:val="22"/>
        </w:rPr>
        <w:t>s</w:t>
      </w:r>
      <w:r w:rsidR="006A1272" w:rsidRPr="00252605">
        <w:rPr>
          <w:rFonts w:ascii="Calibri" w:hAnsi="Calibri"/>
          <w:sz w:val="22"/>
          <w:szCs w:val="22"/>
        </w:rPr>
        <w:t xml:space="preserve">, you must provide documents showing that they qualify for dependent status.  The following outlines who </w:t>
      </w:r>
      <w:r w:rsidRPr="00252605">
        <w:rPr>
          <w:rFonts w:ascii="Calibri" w:hAnsi="Calibri"/>
          <w:sz w:val="22"/>
          <w:szCs w:val="22"/>
        </w:rPr>
        <w:t>qualify</w:t>
      </w:r>
      <w:r w:rsidR="006A1272" w:rsidRPr="00252605">
        <w:rPr>
          <w:rFonts w:ascii="Calibri" w:hAnsi="Calibri"/>
          <w:sz w:val="22"/>
          <w:szCs w:val="22"/>
        </w:rPr>
        <w:t xml:space="preserve"> as dependent</w:t>
      </w:r>
      <w:r>
        <w:rPr>
          <w:rFonts w:ascii="Calibri" w:hAnsi="Calibri"/>
          <w:sz w:val="22"/>
          <w:szCs w:val="22"/>
        </w:rPr>
        <w:t>s</w:t>
      </w:r>
      <w:r w:rsidR="006A1272" w:rsidRPr="00252605">
        <w:rPr>
          <w:rFonts w:ascii="Calibri" w:hAnsi="Calibri"/>
          <w:sz w:val="22"/>
          <w:szCs w:val="22"/>
        </w:rPr>
        <w:t xml:space="preserve"> and what documents are required:</w:t>
      </w:r>
    </w:p>
    <w:p w14:paraId="2CBE5DF6" w14:textId="1BC8E57D" w:rsidR="00BB0BB7" w:rsidRDefault="00BB0BB7" w:rsidP="00BB0BB7">
      <w:pPr>
        <w:pStyle w:val="PlainText"/>
        <w:jc w:val="both"/>
        <w:rPr>
          <w:b/>
          <w:sz w:val="24"/>
        </w:rPr>
      </w:pPr>
    </w:p>
    <w:p w14:paraId="5690880C" w14:textId="77777777" w:rsidR="00C011EF" w:rsidRDefault="00C011EF" w:rsidP="00BB0BB7">
      <w:pPr>
        <w:pStyle w:val="PlainText"/>
        <w:jc w:val="both"/>
        <w:rPr>
          <w:b/>
          <w:sz w:val="24"/>
        </w:rPr>
      </w:pPr>
    </w:p>
    <w:p w14:paraId="0518B17F" w14:textId="77777777" w:rsidR="00322045" w:rsidRDefault="00322045" w:rsidP="00BB0BB7">
      <w:pPr>
        <w:pStyle w:val="PlainText"/>
        <w:jc w:val="both"/>
        <w:rPr>
          <w:b/>
          <w:sz w:val="24"/>
        </w:rPr>
      </w:pPr>
    </w:p>
    <w:p w14:paraId="3332EEBF" w14:textId="77777777" w:rsidR="002129FB" w:rsidRDefault="00EB30D7" w:rsidP="00F07F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Please </w:t>
      </w:r>
      <w:r w:rsidR="00BB0BB7">
        <w:rPr>
          <w:b/>
          <w:sz w:val="24"/>
        </w:rPr>
        <w:t>present</w:t>
      </w:r>
      <w:r>
        <w:rPr>
          <w:b/>
          <w:sz w:val="24"/>
        </w:rPr>
        <w:t xml:space="preserve"> the following</w:t>
      </w:r>
      <w:r w:rsidR="00BB0BB7">
        <w:rPr>
          <w:b/>
          <w:sz w:val="24"/>
        </w:rPr>
        <w:t xml:space="preserve"> documents</w:t>
      </w:r>
      <w:r>
        <w:rPr>
          <w:b/>
          <w:sz w:val="24"/>
        </w:rPr>
        <w:t xml:space="preserve"> </w:t>
      </w:r>
      <w:r w:rsidR="00BB0BB7">
        <w:rPr>
          <w:b/>
          <w:sz w:val="24"/>
        </w:rPr>
        <w:t>to y</w:t>
      </w:r>
      <w:r>
        <w:rPr>
          <w:b/>
          <w:sz w:val="24"/>
        </w:rPr>
        <w:t xml:space="preserve">our </w:t>
      </w:r>
      <w:r w:rsidR="00BB0BB7">
        <w:rPr>
          <w:b/>
          <w:sz w:val="24"/>
        </w:rPr>
        <w:t xml:space="preserve">District </w:t>
      </w:r>
      <w:r>
        <w:rPr>
          <w:b/>
          <w:sz w:val="24"/>
        </w:rPr>
        <w:t>Treasurer’s or HR Office</w:t>
      </w:r>
      <w:r w:rsidR="00C011EF">
        <w:rPr>
          <w:b/>
          <w:sz w:val="24"/>
        </w:rPr>
        <w:t xml:space="preserve"> or </w:t>
      </w:r>
    </w:p>
    <w:p w14:paraId="1E276768" w14:textId="7C45DE7A" w:rsidR="00F07F1D" w:rsidRDefault="00C011EF" w:rsidP="00F07F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upload them to the Benelogic File Cabinet</w:t>
      </w:r>
      <w:r w:rsidR="002129FB">
        <w:rPr>
          <w:b/>
          <w:sz w:val="24"/>
        </w:rPr>
        <w:t xml:space="preserve"> current folder</w:t>
      </w:r>
      <w:r>
        <w:rPr>
          <w:b/>
          <w:sz w:val="24"/>
        </w:rPr>
        <w:t>:</w:t>
      </w:r>
    </w:p>
    <w:p w14:paraId="68B6CDBB" w14:textId="1F5E1ABF" w:rsidR="00F07F1D" w:rsidRDefault="00F07F1D" w:rsidP="00F07F1D">
      <w:pPr>
        <w:spacing w:after="0"/>
        <w:jc w:val="center"/>
      </w:pPr>
    </w:p>
    <w:p w14:paraId="7834E168" w14:textId="77777777" w:rsidR="00322045" w:rsidRPr="00252605" w:rsidRDefault="00322045" w:rsidP="00F07F1D">
      <w:pPr>
        <w:spacing w:after="0"/>
        <w:jc w:val="center"/>
      </w:pPr>
    </w:p>
    <w:p w14:paraId="47FF6DAD" w14:textId="762FFB5E" w:rsidR="00BB0BB7" w:rsidRDefault="0084035D" w:rsidP="00CB435E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Spouse:</w:t>
      </w:r>
      <w:r>
        <w:rPr>
          <w:rFonts w:ascii="Calibri" w:hAnsi="Calibri"/>
          <w:b/>
          <w:sz w:val="22"/>
          <w:szCs w:val="22"/>
        </w:rPr>
        <w:t xml:space="preserve"> </w:t>
      </w:r>
      <w:r w:rsidR="006A1272" w:rsidRPr="00252605">
        <w:rPr>
          <w:rFonts w:ascii="Calibri" w:hAnsi="Calibri"/>
          <w:sz w:val="22"/>
          <w:szCs w:val="22"/>
        </w:rPr>
        <w:t xml:space="preserve">Your legally married </w:t>
      </w:r>
      <w:r w:rsidR="000A79E0">
        <w:rPr>
          <w:rFonts w:ascii="Calibri" w:hAnsi="Calibri"/>
          <w:sz w:val="22"/>
          <w:szCs w:val="22"/>
        </w:rPr>
        <w:t>(including same sex) spouse</w:t>
      </w:r>
      <w:r>
        <w:rPr>
          <w:rFonts w:ascii="Calibri" w:hAnsi="Calibri"/>
          <w:sz w:val="22"/>
          <w:szCs w:val="22"/>
        </w:rPr>
        <w:t>,</w:t>
      </w:r>
      <w:r w:rsidR="006A1272" w:rsidRPr="00252605">
        <w:rPr>
          <w:rFonts w:ascii="Calibri" w:hAnsi="Calibri"/>
          <w:sz w:val="22"/>
          <w:szCs w:val="22"/>
        </w:rPr>
        <w:t xml:space="preserve"> not legally separated or divorced.</w:t>
      </w:r>
      <w:r w:rsidR="00BB0BB7">
        <w:rPr>
          <w:rFonts w:ascii="Calibri" w:hAnsi="Calibri"/>
          <w:sz w:val="22"/>
          <w:szCs w:val="22"/>
        </w:rPr>
        <w:t xml:space="preserve"> </w:t>
      </w:r>
    </w:p>
    <w:p w14:paraId="29CB4D25" w14:textId="77777777" w:rsidR="00322045" w:rsidRPr="00252605" w:rsidRDefault="00322045" w:rsidP="00CB435E">
      <w:pPr>
        <w:pStyle w:val="PlainText"/>
        <w:rPr>
          <w:rFonts w:ascii="Calibri" w:hAnsi="Calibri"/>
          <w:sz w:val="22"/>
          <w:szCs w:val="22"/>
        </w:rPr>
      </w:pPr>
    </w:p>
    <w:p w14:paraId="2D1F7185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required:</w:t>
      </w:r>
      <w:r w:rsidRPr="00252605">
        <w:rPr>
          <w:rFonts w:ascii="Calibri" w:hAnsi="Calibri"/>
          <w:b/>
          <w:sz w:val="22"/>
          <w:szCs w:val="22"/>
        </w:rPr>
        <w:tab/>
      </w:r>
    </w:p>
    <w:p w14:paraId="2A52D5D5" w14:textId="77777777" w:rsidR="006A1272" w:rsidRPr="000A79E0" w:rsidRDefault="006A1272" w:rsidP="006A1272">
      <w:pPr>
        <w:pStyle w:val="PlainText"/>
        <w:ind w:firstLine="720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1)  </w:t>
      </w:r>
      <w:r w:rsidR="00BB0BB7">
        <w:rPr>
          <w:rFonts w:ascii="Calibri" w:hAnsi="Calibri"/>
          <w:sz w:val="22"/>
          <w:szCs w:val="22"/>
        </w:rPr>
        <w:t>M</w:t>
      </w:r>
      <w:r w:rsidRPr="00252605">
        <w:rPr>
          <w:rFonts w:ascii="Calibri" w:hAnsi="Calibri"/>
          <w:sz w:val="22"/>
          <w:szCs w:val="22"/>
        </w:rPr>
        <w:t>arriage certificate</w:t>
      </w:r>
      <w:r w:rsidR="000A79E0">
        <w:rPr>
          <w:rFonts w:ascii="Calibri" w:hAnsi="Calibri"/>
          <w:sz w:val="22"/>
          <w:szCs w:val="22"/>
        </w:rPr>
        <w:t xml:space="preserve"> that has been filed with court </w:t>
      </w:r>
      <w:r w:rsidR="000A79E0">
        <w:rPr>
          <w:rFonts w:ascii="Calibri" w:hAnsi="Calibri"/>
          <w:b/>
          <w:sz w:val="22"/>
          <w:szCs w:val="22"/>
        </w:rPr>
        <w:t>AND</w:t>
      </w:r>
    </w:p>
    <w:p w14:paraId="46E2100A" w14:textId="09EB52D5" w:rsidR="00815B19" w:rsidRDefault="006A1272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2)  </w:t>
      </w:r>
      <w:r w:rsidR="00BB0BB7">
        <w:rPr>
          <w:rFonts w:ascii="Calibri" w:hAnsi="Calibri"/>
          <w:sz w:val="22"/>
          <w:szCs w:val="22"/>
        </w:rPr>
        <w:t>F</w:t>
      </w:r>
      <w:r w:rsidRPr="00252605">
        <w:rPr>
          <w:rFonts w:ascii="Calibri" w:hAnsi="Calibri"/>
          <w:sz w:val="22"/>
          <w:szCs w:val="22"/>
        </w:rPr>
        <w:t xml:space="preserve">irst page of your most recent Federal </w:t>
      </w:r>
      <w:r w:rsidR="00C666F3">
        <w:rPr>
          <w:rFonts w:ascii="Calibri" w:hAnsi="Calibri"/>
          <w:sz w:val="22"/>
          <w:szCs w:val="22"/>
        </w:rPr>
        <w:t>T</w:t>
      </w:r>
      <w:r w:rsidRPr="00252605">
        <w:rPr>
          <w:rFonts w:ascii="Calibri" w:hAnsi="Calibri"/>
          <w:sz w:val="22"/>
          <w:szCs w:val="22"/>
        </w:rPr>
        <w:t xml:space="preserve">ax form (1040) showing that you are still married.  </w:t>
      </w:r>
      <w:r w:rsidR="00815B19">
        <w:rPr>
          <w:rFonts w:ascii="Calibri" w:hAnsi="Calibri"/>
          <w:sz w:val="22"/>
          <w:szCs w:val="22"/>
        </w:rPr>
        <w:t xml:space="preserve">    </w:t>
      </w:r>
    </w:p>
    <w:p w14:paraId="698E2A4B" w14:textId="77777777" w:rsidR="00815B19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 xml:space="preserve">Please black out Social Security numbers and financial information to protect your financial </w:t>
      </w:r>
    </w:p>
    <w:p w14:paraId="0DF97736" w14:textId="77777777" w:rsidR="006A1272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>privacy.</w:t>
      </w:r>
    </w:p>
    <w:p w14:paraId="365EFEAD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755D0531" w14:textId="2879B271" w:rsidR="00BB0BB7" w:rsidRDefault="006A1272" w:rsidP="00BB0BB7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Children</w:t>
      </w:r>
      <w:r w:rsidRPr="00252605">
        <w:rPr>
          <w:rFonts w:ascii="Calibri" w:hAnsi="Calibri"/>
          <w:b/>
          <w:sz w:val="22"/>
          <w:szCs w:val="22"/>
        </w:rPr>
        <w:t xml:space="preserve">: </w:t>
      </w:r>
      <w:r w:rsidRPr="00252605">
        <w:rPr>
          <w:rFonts w:ascii="Calibri" w:hAnsi="Calibri"/>
          <w:sz w:val="22"/>
          <w:szCs w:val="22"/>
        </w:rPr>
        <w:t>You or your spouse’s natural or adopted child</w:t>
      </w:r>
      <w:r w:rsidR="00BB0BB7">
        <w:rPr>
          <w:rFonts w:ascii="Calibri" w:hAnsi="Calibri"/>
          <w:sz w:val="22"/>
          <w:szCs w:val="22"/>
        </w:rPr>
        <w:t xml:space="preserve"> and/or a</w:t>
      </w:r>
      <w:r w:rsidRPr="00252605">
        <w:rPr>
          <w:rFonts w:ascii="Calibri" w:hAnsi="Calibri"/>
          <w:sz w:val="22"/>
          <w:szCs w:val="22"/>
        </w:rPr>
        <w:t xml:space="preserve"> child for whom you </w:t>
      </w:r>
      <w:r w:rsidR="004042AE" w:rsidRPr="00252605">
        <w:rPr>
          <w:rFonts w:ascii="Calibri" w:hAnsi="Calibri"/>
          <w:sz w:val="22"/>
          <w:szCs w:val="22"/>
        </w:rPr>
        <w:t xml:space="preserve">are the legal </w:t>
      </w:r>
    </w:p>
    <w:p w14:paraId="0C9D1A8C" w14:textId="775B51FD" w:rsidR="00252605" w:rsidRDefault="00BB0BB7" w:rsidP="006A1272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="008B5846">
        <w:rPr>
          <w:rFonts w:ascii="Calibri" w:hAnsi="Calibri"/>
          <w:sz w:val="22"/>
          <w:szCs w:val="22"/>
        </w:rPr>
        <w:t>g</w:t>
      </w:r>
      <w:r w:rsidR="004042AE" w:rsidRPr="00252605">
        <w:rPr>
          <w:rFonts w:ascii="Calibri" w:hAnsi="Calibri"/>
          <w:sz w:val="22"/>
          <w:szCs w:val="22"/>
        </w:rPr>
        <w:t>uardian</w:t>
      </w:r>
      <w:r>
        <w:rPr>
          <w:rFonts w:ascii="Calibri" w:hAnsi="Calibri"/>
          <w:sz w:val="22"/>
          <w:szCs w:val="22"/>
        </w:rPr>
        <w:t xml:space="preserve">.  </w:t>
      </w:r>
      <w:r w:rsidR="000A79E0">
        <w:rPr>
          <w:rFonts w:ascii="Calibri" w:hAnsi="Calibri"/>
          <w:sz w:val="22"/>
          <w:szCs w:val="22"/>
        </w:rPr>
        <w:t xml:space="preserve">EPC </w:t>
      </w:r>
      <w:r w:rsidR="001B1CA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overag</w:t>
      </w:r>
      <w:r w:rsidR="00790161">
        <w:rPr>
          <w:rFonts w:ascii="Calibri" w:hAnsi="Calibri"/>
          <w:sz w:val="22"/>
          <w:szCs w:val="22"/>
        </w:rPr>
        <w:t>e terminate</w:t>
      </w:r>
      <w:r w:rsidR="008B5846">
        <w:rPr>
          <w:rFonts w:ascii="Calibri" w:hAnsi="Calibri"/>
          <w:sz w:val="22"/>
          <w:szCs w:val="22"/>
        </w:rPr>
        <w:t>s the end of</w:t>
      </w:r>
      <w:r w:rsidR="0084035D">
        <w:rPr>
          <w:rFonts w:ascii="Calibri" w:hAnsi="Calibri"/>
          <w:sz w:val="22"/>
          <w:szCs w:val="22"/>
        </w:rPr>
        <w:t xml:space="preserve"> the month they turn age 26</w:t>
      </w:r>
      <w:r w:rsidR="001B1CA4">
        <w:rPr>
          <w:rFonts w:ascii="Calibri" w:hAnsi="Calibri"/>
          <w:sz w:val="22"/>
          <w:szCs w:val="22"/>
        </w:rPr>
        <w:t>.</w:t>
      </w:r>
    </w:p>
    <w:p w14:paraId="0565570B" w14:textId="77777777" w:rsidR="00322045" w:rsidRDefault="00322045" w:rsidP="006A1272">
      <w:pPr>
        <w:pStyle w:val="PlainText"/>
        <w:rPr>
          <w:rFonts w:ascii="Calibri" w:hAnsi="Calibri"/>
          <w:sz w:val="22"/>
          <w:szCs w:val="22"/>
        </w:rPr>
      </w:pPr>
    </w:p>
    <w:p w14:paraId="02101626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</w:t>
      </w:r>
      <w:r w:rsidRPr="00252605">
        <w:rPr>
          <w:rFonts w:ascii="Calibri" w:hAnsi="Calibri"/>
          <w:b/>
          <w:sz w:val="22"/>
          <w:szCs w:val="22"/>
        </w:rPr>
        <w:t>:</w:t>
      </w:r>
    </w:p>
    <w:p w14:paraId="3E2E6681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6A1272" w:rsidRPr="00252605">
        <w:rPr>
          <w:rFonts w:ascii="Calibri" w:hAnsi="Calibri"/>
          <w:sz w:val="22"/>
          <w:szCs w:val="22"/>
        </w:rPr>
        <w:t xml:space="preserve">irth certificate naming you / your spouse as the parent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151F2D46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A1272" w:rsidRPr="00252605">
        <w:rPr>
          <w:rFonts w:ascii="Calibri" w:hAnsi="Calibri"/>
          <w:sz w:val="22"/>
          <w:szCs w:val="22"/>
        </w:rPr>
        <w:t xml:space="preserve">doption papers naming you / your spouse as adoptee parents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681888B4" w14:textId="4A9DF89F" w:rsidR="00CB435E" w:rsidRDefault="00CB435E" w:rsidP="00CB435E">
      <w:pPr>
        <w:pStyle w:val="ListParagraph"/>
        <w:numPr>
          <w:ilvl w:val="0"/>
          <w:numId w:val="4"/>
        </w:numPr>
        <w:spacing w:after="0"/>
      </w:pPr>
      <w:r>
        <w:t>Appropriate court documents naming the employee/spouse as the child’s legal guardian.</w:t>
      </w:r>
    </w:p>
    <w:p w14:paraId="2957C800" w14:textId="27A0727B" w:rsidR="00805A99" w:rsidRDefault="00805A99" w:rsidP="00805A99">
      <w:pPr>
        <w:pStyle w:val="ListParagraph"/>
        <w:spacing w:after="0"/>
        <w:ind w:left="1080"/>
      </w:pPr>
    </w:p>
    <w:p w14:paraId="5154A14A" w14:textId="226DB941" w:rsidR="00805A99" w:rsidRDefault="00805A99" w:rsidP="00805A99">
      <w:pPr>
        <w:pStyle w:val="ListParagraph"/>
        <w:spacing w:after="0"/>
        <w:ind w:left="0"/>
        <w:jc w:val="both"/>
      </w:pPr>
      <w:r w:rsidRPr="00805A99">
        <w:rPr>
          <w:b/>
          <w:bCs/>
        </w:rPr>
        <w:t>The Affordable Care Act</w:t>
      </w:r>
      <w:r>
        <w:t xml:space="preserve"> – also known as Health Care Reform – requires employers to send dependent Social Security numbers for those covered on an employment-related medical plan to the IRS, along with the dependent’s medical plan election.</w:t>
      </w:r>
    </w:p>
    <w:p w14:paraId="10415D07" w14:textId="77777777" w:rsidR="006A1272" w:rsidRPr="00252605" w:rsidRDefault="006A1272" w:rsidP="00CB435E">
      <w:pPr>
        <w:pStyle w:val="PlainText"/>
        <w:ind w:left="1080"/>
        <w:rPr>
          <w:rFonts w:ascii="Calibri" w:hAnsi="Calibri"/>
          <w:sz w:val="22"/>
          <w:szCs w:val="22"/>
        </w:rPr>
      </w:pPr>
    </w:p>
    <w:p w14:paraId="369A7DC8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5EA5D248" w14:textId="20CEF961" w:rsidR="00790161" w:rsidRDefault="00790161" w:rsidP="00C15738">
      <w:pPr>
        <w:pStyle w:val="ListParagraph"/>
        <w:jc w:val="center"/>
        <w:rPr>
          <w:b/>
          <w:u w:val="single"/>
        </w:rPr>
      </w:pPr>
    </w:p>
    <w:p w14:paraId="57014584" w14:textId="77777777" w:rsidR="00E45313" w:rsidRDefault="00E45313" w:rsidP="00E45313">
      <w:pPr>
        <w:pBdr>
          <w:bottom w:val="single" w:sz="4" w:space="1" w:color="auto"/>
        </w:pBdr>
        <w:rPr>
          <w:b/>
        </w:rPr>
      </w:pPr>
    </w:p>
    <w:p w14:paraId="66D4C91E" w14:textId="46FE2348" w:rsidR="00E45313" w:rsidRPr="00DB053D" w:rsidRDefault="00E45313" w:rsidP="00E45313">
      <w:pPr>
        <w:pBdr>
          <w:bottom w:val="single" w:sz="4" w:space="1" w:color="auto"/>
        </w:pBdr>
        <w:rPr>
          <w:b/>
        </w:rPr>
      </w:pPr>
      <w:r w:rsidRPr="00D7043A">
        <w:rPr>
          <w:b/>
        </w:rPr>
        <w:t>Dependent Eligibility Documentation</w:t>
      </w:r>
      <w:r>
        <w:tab/>
      </w:r>
      <w:r>
        <w:tab/>
      </w:r>
      <w:r>
        <w:tab/>
      </w:r>
      <w:r>
        <w:rPr>
          <w:b/>
        </w:rPr>
        <w:t>202</w:t>
      </w:r>
      <w:r w:rsidR="00070094">
        <w:rPr>
          <w:b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3A">
        <w:rPr>
          <w:b/>
        </w:rPr>
        <w:t>EPC</w:t>
      </w:r>
    </w:p>
    <w:p w14:paraId="0C3480E2" w14:textId="77777777" w:rsidR="00E45313" w:rsidRDefault="00E45313" w:rsidP="00E45313">
      <w:pPr>
        <w:pStyle w:val="ListParagraph"/>
      </w:pPr>
    </w:p>
    <w:p w14:paraId="554110AD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  <w:r>
        <w:t xml:space="preserve">Obtaining replacement marriage/birth certificate is your responsibility and takes time.  Copies may be available from the United States Department of Vital Records for the state where the marriage/birth took place.  The National Center for Health Statistics may provide contact information for replacing Vital Records:  </w:t>
      </w:r>
      <w:hyperlink r:id="rId7" w:history="1">
        <w:r w:rsidRPr="00AB0A47">
          <w:rPr>
            <w:rStyle w:val="Hyperlink"/>
          </w:rPr>
          <w:t>http://www.cdc.gov/nchs/w2w.htm</w:t>
        </w:r>
      </w:hyperlink>
      <w:r>
        <w:t>.</w:t>
      </w:r>
    </w:p>
    <w:p w14:paraId="3C29ADFD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  <w:r>
        <w:t>Foreign Language Documents:  The employee is responsible to provide an English translation.</w:t>
      </w:r>
    </w:p>
    <w:p w14:paraId="2604A764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</w:p>
    <w:p w14:paraId="1B96710F" w14:textId="77777777" w:rsidR="00E45313" w:rsidRDefault="00E45313" w:rsidP="00E45313">
      <w:pPr>
        <w:shd w:val="clear" w:color="auto" w:fill="323E4F" w:themeFill="text2" w:themeFillShade="BF"/>
        <w:spacing w:after="0"/>
        <w:rPr>
          <w:b/>
        </w:rPr>
      </w:pPr>
    </w:p>
    <w:p w14:paraId="757C1C18" w14:textId="77777777" w:rsidR="00E45313" w:rsidRPr="00CB5D28" w:rsidRDefault="00E45313" w:rsidP="00E45313">
      <w:pPr>
        <w:shd w:val="clear" w:color="auto" w:fill="323E4F" w:themeFill="text2" w:themeFillShade="BF"/>
        <w:spacing w:after="0"/>
        <w:rPr>
          <w:b/>
        </w:rPr>
      </w:pPr>
      <w:r w:rsidRPr="00CB5D28">
        <w:rPr>
          <w:b/>
        </w:rPr>
        <w:t>Dependent’s</w:t>
      </w:r>
      <w:r w:rsidRPr="00CB5D28">
        <w:rPr>
          <w:b/>
        </w:rPr>
        <w:tab/>
      </w:r>
      <w:r w:rsidRPr="00CB5D28">
        <w:rPr>
          <w:b/>
        </w:rPr>
        <w:tab/>
      </w:r>
      <w:r>
        <w:rPr>
          <w:b/>
        </w:rPr>
        <w:tab/>
      </w:r>
      <w:r w:rsidRPr="00CB5D28">
        <w:rPr>
          <w:b/>
        </w:rPr>
        <w:t>Required Documentation</w:t>
      </w:r>
      <w:r w:rsidRPr="00CB5D28">
        <w:rPr>
          <w:b/>
        </w:rPr>
        <w:tab/>
      </w:r>
      <w:r w:rsidRPr="00CB5D28">
        <w:rPr>
          <w:b/>
        </w:rPr>
        <w:tab/>
      </w:r>
      <w:r w:rsidRPr="00CB5D28">
        <w:rPr>
          <w:b/>
        </w:rPr>
        <w:tab/>
        <w:t>Document Resources</w:t>
      </w:r>
    </w:p>
    <w:p w14:paraId="354EC825" w14:textId="77777777" w:rsidR="00E45313" w:rsidRPr="00CB5D28" w:rsidRDefault="00E45313" w:rsidP="00E45313">
      <w:pPr>
        <w:shd w:val="clear" w:color="auto" w:fill="323E4F" w:themeFill="text2" w:themeFillShade="BF"/>
        <w:spacing w:after="120"/>
        <w:rPr>
          <w:b/>
        </w:rPr>
      </w:pPr>
      <w:r w:rsidRPr="00CB5D28">
        <w:rPr>
          <w:b/>
        </w:rPr>
        <w:t>Relationship to You</w:t>
      </w:r>
    </w:p>
    <w:p w14:paraId="2A60FDFF" w14:textId="77777777" w:rsidR="00E45313" w:rsidRDefault="00E45313" w:rsidP="00E45313">
      <w:pPr>
        <w:spacing w:after="0"/>
      </w:pPr>
      <w:r>
        <w:t>Spouse</w:t>
      </w:r>
      <w:r>
        <w:tab/>
      </w:r>
      <w:r>
        <w:tab/>
      </w:r>
      <w:r>
        <w:tab/>
      </w:r>
      <w:r>
        <w:tab/>
        <w:t>Marriage Certificate</w:t>
      </w:r>
      <w:r>
        <w:tab/>
      </w:r>
      <w:r>
        <w:tab/>
      </w:r>
      <w:r>
        <w:tab/>
      </w:r>
      <w:hyperlink r:id="rId8" w:history="1">
        <w:r w:rsidRPr="00AB0A47">
          <w:rPr>
            <w:rStyle w:val="Hyperlink"/>
          </w:rPr>
          <w:t>http://www.cdc/gov/nchs/w2w.htm</w:t>
        </w:r>
      </w:hyperlink>
    </w:p>
    <w:p w14:paraId="39DDDE4C" w14:textId="77777777" w:rsidR="00C666F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 w:rsidR="00C666F3">
        <w:t>Most Recent Tax Filing</w:t>
      </w:r>
      <w:r>
        <w:tab/>
      </w:r>
      <w:r>
        <w:tab/>
      </w:r>
      <w:r>
        <w:tab/>
        <w:t>County Clerk/Recorder</w:t>
      </w:r>
      <w:r>
        <w:tab/>
      </w:r>
    </w:p>
    <w:p w14:paraId="65FCEF35" w14:textId="6B9CC893" w:rsidR="00E45313" w:rsidRPr="00C666F3" w:rsidRDefault="00C666F3" w:rsidP="00E45313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666F3">
        <w:rPr>
          <w:b/>
          <w:bCs/>
          <w:sz w:val="20"/>
          <w:szCs w:val="20"/>
        </w:rPr>
        <w:t>Front Page Only – w/ Redacted Financial Information</w:t>
      </w:r>
      <w:r w:rsidR="00E45313" w:rsidRPr="00C666F3">
        <w:rPr>
          <w:b/>
          <w:bCs/>
          <w:sz w:val="20"/>
          <w:szCs w:val="20"/>
        </w:rPr>
        <w:tab/>
      </w:r>
    </w:p>
    <w:p w14:paraId="3371C0B6" w14:textId="77777777" w:rsidR="00E45313" w:rsidRDefault="00E45313" w:rsidP="00E45313">
      <w:pPr>
        <w:pBdr>
          <w:bottom w:val="single" w:sz="4" w:space="1" w:color="auto"/>
        </w:pBdr>
        <w:spacing w:after="0"/>
      </w:pPr>
    </w:p>
    <w:p w14:paraId="2DFAD4A5" w14:textId="77777777" w:rsidR="00E45313" w:rsidRDefault="00E45313" w:rsidP="00E45313">
      <w:pPr>
        <w:spacing w:after="0"/>
      </w:pPr>
      <w:r>
        <w:t>Child(ren)</w:t>
      </w:r>
      <w:r>
        <w:tab/>
      </w:r>
      <w:r>
        <w:tab/>
      </w:r>
      <w:r>
        <w:tab/>
        <w:t>Birth Certificate</w:t>
      </w:r>
      <w:r>
        <w:tab/>
      </w:r>
      <w:r>
        <w:tab/>
      </w:r>
      <w:r>
        <w:tab/>
      </w:r>
      <w:r>
        <w:tab/>
      </w:r>
      <w:hyperlink r:id="rId9" w:history="1">
        <w:r w:rsidRPr="00AB0A47">
          <w:rPr>
            <w:rStyle w:val="Hyperlink"/>
          </w:rPr>
          <w:t>http://www.cdc/gov/nchs/w2w.htm</w:t>
        </w:r>
      </w:hyperlink>
    </w:p>
    <w:p w14:paraId="0ABC7F35" w14:textId="77777777" w:rsidR="00E45313" w:rsidRDefault="00E45313" w:rsidP="00E45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Clerk/Recorder</w:t>
      </w:r>
      <w:r>
        <w:tab/>
      </w:r>
      <w:r>
        <w:tab/>
      </w:r>
      <w:r>
        <w:tab/>
      </w:r>
    </w:p>
    <w:p w14:paraId="7C68CFBE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 xml:space="preserve"> </w:t>
      </w:r>
    </w:p>
    <w:p w14:paraId="5BF6B4C4" w14:textId="77777777" w:rsidR="00E45313" w:rsidRPr="00771488" w:rsidRDefault="00E45313" w:rsidP="00E45313">
      <w:pPr>
        <w:spacing w:after="0"/>
        <w:rPr>
          <w:color w:val="0563C1" w:themeColor="hyperlink"/>
        </w:rPr>
      </w:pPr>
      <w:r w:rsidRPr="00771488">
        <w:t>Adopted Child(ren)</w:t>
      </w:r>
      <w:r w:rsidRPr="00771488">
        <w:tab/>
      </w:r>
      <w:r w:rsidRPr="00771488">
        <w:tab/>
        <w:t>Final adoption decree or Placement</w:t>
      </w:r>
      <w:r w:rsidRPr="00771488">
        <w:tab/>
        <w:t xml:space="preserve"> </w:t>
      </w:r>
      <w:hyperlink r:id="rId10" w:history="1">
        <w:r w:rsidRPr="00771488">
          <w:rPr>
            <w:rStyle w:val="Hyperlink"/>
          </w:rPr>
          <w:t>http://www.cdc/gov/nchs/w2w.htm</w:t>
        </w:r>
      </w:hyperlink>
    </w:p>
    <w:p w14:paraId="2281B013" w14:textId="77777777" w:rsidR="00E45313" w:rsidRDefault="00E45313" w:rsidP="00E45313">
      <w:pPr>
        <w:spacing w:after="0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771488">
        <w:rPr>
          <w:sz w:val="21"/>
          <w:szCs w:val="21"/>
        </w:rPr>
        <w:t xml:space="preserve">letter from court </w:t>
      </w:r>
      <w:r w:rsidRPr="00771488">
        <w:rPr>
          <w:b/>
          <w:sz w:val="21"/>
          <w:szCs w:val="21"/>
        </w:rPr>
        <w:t>or</w:t>
      </w:r>
      <w:r w:rsidRPr="00771488">
        <w:rPr>
          <w:sz w:val="21"/>
          <w:szCs w:val="21"/>
        </w:rPr>
        <w:t xml:space="preserve"> Adoption Agency</w:t>
      </w:r>
      <w:r>
        <w:rPr>
          <w:sz w:val="21"/>
          <w:szCs w:val="21"/>
        </w:rPr>
        <w:tab/>
      </w:r>
      <w:r w:rsidRPr="00771488">
        <w:rPr>
          <w:sz w:val="21"/>
          <w:szCs w:val="21"/>
        </w:rPr>
        <w:t xml:space="preserve"> County Clerk/Recorder </w:t>
      </w:r>
    </w:p>
    <w:p w14:paraId="644C9FD1" w14:textId="77777777" w:rsidR="00E45313" w:rsidRDefault="00E45313" w:rsidP="00E45313">
      <w:pPr>
        <w:spacing w:after="0"/>
        <w:ind w:left="2880"/>
        <w:rPr>
          <w:sz w:val="21"/>
          <w:szCs w:val="21"/>
        </w:rPr>
      </w:pPr>
      <w:r w:rsidRPr="00771488">
        <w:rPr>
          <w:sz w:val="21"/>
          <w:szCs w:val="21"/>
        </w:rPr>
        <w:t xml:space="preserve">for pending adoption(s) and related </w:t>
      </w:r>
    </w:p>
    <w:p w14:paraId="6A9C09BD" w14:textId="77777777" w:rsidR="00E45313" w:rsidRPr="003A4EE7" w:rsidRDefault="00E45313" w:rsidP="00E45313">
      <w:pPr>
        <w:spacing w:after="0"/>
        <w:ind w:left="2880"/>
        <w:rPr>
          <w:b/>
        </w:rPr>
      </w:pPr>
      <w:r w:rsidRPr="00771488">
        <w:rPr>
          <w:b/>
          <w:sz w:val="21"/>
          <w:szCs w:val="21"/>
        </w:rPr>
        <w:t>legal document that establishes birth date.</w:t>
      </w:r>
    </w:p>
    <w:p w14:paraId="7F2E7850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</w:p>
    <w:p w14:paraId="34CAA167" w14:textId="77777777" w:rsidR="00E45313" w:rsidRDefault="00E45313" w:rsidP="00E45313">
      <w:pPr>
        <w:spacing w:after="0"/>
      </w:pPr>
      <w:r>
        <w:t>Child(ren) for whom you</w:t>
      </w:r>
      <w:r>
        <w:tab/>
        <w:t xml:space="preserve">Court assignment </w:t>
      </w:r>
      <w:r w:rsidRPr="00CB5D28">
        <w:rPr>
          <w:b/>
        </w:rPr>
        <w:t>or</w:t>
      </w:r>
      <w:r>
        <w:t xml:space="preserve"> Agency order</w:t>
      </w:r>
      <w:r>
        <w:tab/>
      </w:r>
      <w:hyperlink r:id="rId11" w:history="1">
        <w:r w:rsidRPr="00AB0A47">
          <w:rPr>
            <w:rStyle w:val="Hyperlink"/>
          </w:rPr>
          <w:t>http://www.cdc/gov/nchs/w2w.htm</w:t>
        </w:r>
      </w:hyperlink>
    </w:p>
    <w:p w14:paraId="5C9ECE7F" w14:textId="77777777" w:rsidR="00E45313" w:rsidRDefault="00E45313" w:rsidP="00E45313">
      <w:pPr>
        <w:spacing w:after="0"/>
      </w:pPr>
      <w:r>
        <w:t>are a legal guardian</w:t>
      </w:r>
      <w:r>
        <w:tab/>
      </w:r>
      <w:r>
        <w:tab/>
        <w:t>establishing legal guardianship and</w:t>
      </w:r>
      <w:r>
        <w:tab/>
        <w:t>County Clerk/Recorder</w:t>
      </w:r>
    </w:p>
    <w:p w14:paraId="5364D56C" w14:textId="77777777" w:rsidR="00E45313" w:rsidRDefault="00E45313" w:rsidP="00E45313">
      <w:pPr>
        <w:spacing w:after="0"/>
      </w:pPr>
      <w:r>
        <w:tab/>
      </w:r>
      <w:r>
        <w:tab/>
      </w:r>
      <w:r>
        <w:tab/>
      </w:r>
      <w:r>
        <w:tab/>
        <w:t>related legal documents that establish</w:t>
      </w:r>
    </w:p>
    <w:p w14:paraId="5E5C70AA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  <w:t>relationship and birth date.</w:t>
      </w:r>
    </w:p>
    <w:p w14:paraId="1B5B2132" w14:textId="77777777" w:rsidR="00E45313" w:rsidRPr="00A42245" w:rsidRDefault="00E45313" w:rsidP="00E45313">
      <w:pPr>
        <w:pBdr>
          <w:bottom w:val="single" w:sz="4" w:space="1" w:color="auto"/>
        </w:pBd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14:paraId="1215432C" w14:textId="77777777" w:rsidR="00E45313" w:rsidRDefault="00E45313" w:rsidP="00E45313">
      <w:pPr>
        <w:spacing w:after="0"/>
      </w:pPr>
      <w:r>
        <w:t>Child(ren) for whom the</w:t>
      </w:r>
      <w:r>
        <w:tab/>
      </w:r>
      <w:r>
        <w:tab/>
        <w:t>Qualified Medical Child Support Order</w:t>
      </w:r>
      <w:r>
        <w:tab/>
        <w:t xml:space="preserve"> </w:t>
      </w:r>
      <w:hyperlink r:id="rId12" w:history="1">
        <w:r w:rsidRPr="00AB0A47">
          <w:rPr>
            <w:rStyle w:val="Hyperlink"/>
          </w:rPr>
          <w:t>http://www.cdc/gov/nchs/w2w.htm</w:t>
        </w:r>
      </w:hyperlink>
    </w:p>
    <w:p w14:paraId="54BEB7D0" w14:textId="77777777" w:rsidR="00E45313" w:rsidRDefault="00E45313" w:rsidP="00E45313">
      <w:pPr>
        <w:spacing w:after="0"/>
      </w:pPr>
      <w:r>
        <w:t>Court has issued a Qualified</w:t>
      </w:r>
      <w:r>
        <w:tab/>
        <w:t xml:space="preserve">(QMSCO).  </w:t>
      </w:r>
      <w:r>
        <w:tab/>
      </w:r>
      <w:r>
        <w:tab/>
      </w:r>
      <w:r>
        <w:tab/>
      </w:r>
      <w:r>
        <w:tab/>
        <w:t>County Clerk/Recorder</w:t>
      </w:r>
    </w:p>
    <w:p w14:paraId="339E95AF" w14:textId="77777777" w:rsidR="00E45313" w:rsidRDefault="00E45313" w:rsidP="00E45313">
      <w:pPr>
        <w:spacing w:after="0"/>
        <w:ind w:right="144"/>
      </w:pPr>
      <w:r>
        <w:t>Medical Child Support Order</w:t>
      </w:r>
      <w:r>
        <w:tab/>
      </w:r>
    </w:p>
    <w:p w14:paraId="65E11C5C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>(QMCSO)</w:t>
      </w:r>
    </w:p>
    <w:p w14:paraId="0809E1B2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E242F32" w14:textId="77777777" w:rsidR="00E45313" w:rsidRDefault="00E45313" w:rsidP="00E45313">
      <w:pPr>
        <w:spacing w:after="0"/>
      </w:pPr>
      <w:r>
        <w:t>Disabled Child(ren):</w:t>
      </w:r>
    </w:p>
    <w:p w14:paraId="4D338095" w14:textId="77777777" w:rsidR="00E45313" w:rsidRDefault="00E45313" w:rsidP="00E45313">
      <w:pPr>
        <w:spacing w:after="0"/>
      </w:pPr>
      <w:r>
        <w:t>Unmarried children de-</w:t>
      </w:r>
      <w:r>
        <w:tab/>
      </w:r>
      <w:r>
        <w:tab/>
        <w:t xml:space="preserve">Birth Certificate </w:t>
      </w:r>
      <w:r>
        <w:rPr>
          <w:b/>
        </w:rPr>
        <w:t>or</w:t>
      </w:r>
      <w:r>
        <w:t xml:space="preserve"> other document </w:t>
      </w:r>
      <w:r>
        <w:tab/>
      </w:r>
      <w:hyperlink r:id="rId13" w:history="1">
        <w:r w:rsidRPr="00AB0A47">
          <w:rPr>
            <w:rStyle w:val="Hyperlink"/>
          </w:rPr>
          <w:t>http://www.cdc/gov/nchs/w2w.htm</w:t>
        </w:r>
      </w:hyperlink>
    </w:p>
    <w:p w14:paraId="4BD8B1DD" w14:textId="77777777" w:rsidR="00E45313" w:rsidRDefault="00E45313" w:rsidP="00E45313">
      <w:pPr>
        <w:spacing w:after="0" w:line="240" w:lineRule="auto"/>
      </w:pPr>
      <w:r>
        <w:t>pendent on you for primary</w:t>
      </w:r>
      <w:r>
        <w:tab/>
        <w:t xml:space="preserve">supporting the relationship </w:t>
      </w:r>
      <w:r>
        <w:rPr>
          <w:b/>
        </w:rPr>
        <w:t>and</w:t>
      </w:r>
      <w:r>
        <w:tab/>
      </w:r>
      <w:r>
        <w:tab/>
        <w:t>County Clerk/Recorder</w:t>
      </w:r>
    </w:p>
    <w:p w14:paraId="532C4E0A" w14:textId="77777777" w:rsidR="00E45313" w:rsidRDefault="00E45313" w:rsidP="00E45313">
      <w:pPr>
        <w:spacing w:after="0" w:line="240" w:lineRule="auto"/>
      </w:pPr>
      <w:r>
        <w:t xml:space="preserve">financial support and </w:t>
      </w:r>
      <w:r>
        <w:tab/>
      </w:r>
      <w:r>
        <w:tab/>
        <w:t>proof of the disability from your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ABEE8" w14:textId="77777777" w:rsidR="00E45313" w:rsidRDefault="00E45313" w:rsidP="00E45313">
      <w:pPr>
        <w:spacing w:after="0" w:line="240" w:lineRule="auto"/>
      </w:pPr>
      <w:r>
        <w:t>maintenance due to a</w:t>
      </w:r>
      <w:r>
        <w:tab/>
      </w:r>
      <w:r>
        <w:tab/>
        <w:t>child’s doctor.  You will need to complete</w:t>
      </w:r>
      <w:r>
        <w:tab/>
      </w:r>
      <w:r>
        <w:tab/>
      </w:r>
      <w:r>
        <w:tab/>
      </w:r>
      <w:r>
        <w:tab/>
      </w:r>
      <w:r>
        <w:tab/>
      </w:r>
    </w:p>
    <w:p w14:paraId="483AABFD" w14:textId="73F1B49B" w:rsidR="00E45313" w:rsidRDefault="00E45313" w:rsidP="00E45313">
      <w:pPr>
        <w:spacing w:after="0" w:line="240" w:lineRule="auto"/>
      </w:pPr>
      <w:r>
        <w:t>physical or mental disability,</w:t>
      </w:r>
      <w:r>
        <w:tab/>
        <w:t xml:space="preserve">a disability </w:t>
      </w:r>
      <w:r w:rsidR="008D0E1E">
        <w:t>form,</w:t>
      </w:r>
      <w:r>
        <w:t xml:space="preserve"> and the medical carrier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E4DD5C" w14:textId="0786B489" w:rsidR="00E45313" w:rsidRDefault="00E45313" w:rsidP="00E45313">
      <w:pPr>
        <w:spacing w:after="0" w:line="240" w:lineRule="auto"/>
      </w:pPr>
      <w:r>
        <w:t xml:space="preserve">incapable of </w:t>
      </w:r>
      <w:r w:rsidR="008D0E1E">
        <w:t>self-support and</w:t>
      </w:r>
      <w:r>
        <w:tab/>
        <w:t>determines the child’s disability status.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CBABC" w14:textId="77777777" w:rsidR="00E45313" w:rsidRDefault="00E45313" w:rsidP="00E45313">
      <w:pPr>
        <w:pBdr>
          <w:bottom w:val="single" w:sz="4" w:space="1" w:color="auto"/>
        </w:pBdr>
        <w:spacing w:after="0" w:line="240" w:lineRule="auto"/>
      </w:pPr>
      <w:r>
        <w:t>disability existed before age 19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80FD6F" w14:textId="77777777" w:rsidR="00790161" w:rsidRDefault="00790161" w:rsidP="00C15738">
      <w:pPr>
        <w:pStyle w:val="ListParagraph"/>
        <w:jc w:val="center"/>
        <w:rPr>
          <w:b/>
          <w:u w:val="single"/>
        </w:rPr>
      </w:pPr>
    </w:p>
    <w:sectPr w:rsidR="00790161" w:rsidSect="00E453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A9"/>
    <w:multiLevelType w:val="hybridMultilevel"/>
    <w:tmpl w:val="3BFE0C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C94B08"/>
    <w:multiLevelType w:val="hybridMultilevel"/>
    <w:tmpl w:val="67E2D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27B0"/>
    <w:multiLevelType w:val="hybridMultilevel"/>
    <w:tmpl w:val="91FE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0062B"/>
    <w:multiLevelType w:val="hybridMultilevel"/>
    <w:tmpl w:val="E50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33A3"/>
    <w:multiLevelType w:val="hybridMultilevel"/>
    <w:tmpl w:val="1A7EA4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9FC450D"/>
    <w:multiLevelType w:val="hybridMultilevel"/>
    <w:tmpl w:val="8584B28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B37C8B"/>
    <w:multiLevelType w:val="hybridMultilevel"/>
    <w:tmpl w:val="99E4313A"/>
    <w:lvl w:ilvl="0" w:tplc="86062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7374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247534">
    <w:abstractNumId w:val="0"/>
  </w:num>
  <w:num w:numId="3" w16cid:durableId="417824330">
    <w:abstractNumId w:val="2"/>
  </w:num>
  <w:num w:numId="4" w16cid:durableId="895314240">
    <w:abstractNumId w:val="6"/>
  </w:num>
  <w:num w:numId="5" w16cid:durableId="828209461">
    <w:abstractNumId w:val="1"/>
  </w:num>
  <w:num w:numId="6" w16cid:durableId="559024845">
    <w:abstractNumId w:val="5"/>
  </w:num>
  <w:num w:numId="7" w16cid:durableId="900412022">
    <w:abstractNumId w:val="4"/>
  </w:num>
  <w:num w:numId="8" w16cid:durableId="887571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38"/>
    <w:rsid w:val="000010FD"/>
    <w:rsid w:val="00015712"/>
    <w:rsid w:val="00043B9D"/>
    <w:rsid w:val="00070094"/>
    <w:rsid w:val="000A79E0"/>
    <w:rsid w:val="000B7793"/>
    <w:rsid w:val="000C29A1"/>
    <w:rsid w:val="000C3FC9"/>
    <w:rsid w:val="00120EDF"/>
    <w:rsid w:val="0018355E"/>
    <w:rsid w:val="001A7604"/>
    <w:rsid w:val="001B1CA4"/>
    <w:rsid w:val="001D2F7F"/>
    <w:rsid w:val="002129FB"/>
    <w:rsid w:val="0021527A"/>
    <w:rsid w:val="0022203A"/>
    <w:rsid w:val="00252605"/>
    <w:rsid w:val="002A7596"/>
    <w:rsid w:val="002C50B1"/>
    <w:rsid w:val="002C7267"/>
    <w:rsid w:val="002F5283"/>
    <w:rsid w:val="00322045"/>
    <w:rsid w:val="003265D2"/>
    <w:rsid w:val="003A3380"/>
    <w:rsid w:val="003A65AB"/>
    <w:rsid w:val="004042AE"/>
    <w:rsid w:val="004370AF"/>
    <w:rsid w:val="004427EC"/>
    <w:rsid w:val="00481722"/>
    <w:rsid w:val="004C6E35"/>
    <w:rsid w:val="005879CA"/>
    <w:rsid w:val="005C6BAC"/>
    <w:rsid w:val="005E349F"/>
    <w:rsid w:val="00617A91"/>
    <w:rsid w:val="0065124D"/>
    <w:rsid w:val="006A004E"/>
    <w:rsid w:val="006A1272"/>
    <w:rsid w:val="006F4E78"/>
    <w:rsid w:val="00711637"/>
    <w:rsid w:val="00742F6D"/>
    <w:rsid w:val="00755B54"/>
    <w:rsid w:val="00790161"/>
    <w:rsid w:val="007A1218"/>
    <w:rsid w:val="0080058B"/>
    <w:rsid w:val="00805A99"/>
    <w:rsid w:val="00815B19"/>
    <w:rsid w:val="0084035D"/>
    <w:rsid w:val="008A3EB3"/>
    <w:rsid w:val="008A4A31"/>
    <w:rsid w:val="008B5846"/>
    <w:rsid w:val="008D0E1E"/>
    <w:rsid w:val="008F667F"/>
    <w:rsid w:val="009002E2"/>
    <w:rsid w:val="00921005"/>
    <w:rsid w:val="009B4878"/>
    <w:rsid w:val="009C207F"/>
    <w:rsid w:val="009F1544"/>
    <w:rsid w:val="00A07F44"/>
    <w:rsid w:val="00B20880"/>
    <w:rsid w:val="00B31716"/>
    <w:rsid w:val="00BB0BB7"/>
    <w:rsid w:val="00C011EF"/>
    <w:rsid w:val="00C045B7"/>
    <w:rsid w:val="00C15738"/>
    <w:rsid w:val="00C666F3"/>
    <w:rsid w:val="00C721BA"/>
    <w:rsid w:val="00C72B5B"/>
    <w:rsid w:val="00C87DA3"/>
    <w:rsid w:val="00CB22BE"/>
    <w:rsid w:val="00CB435E"/>
    <w:rsid w:val="00CB4B65"/>
    <w:rsid w:val="00CD65F7"/>
    <w:rsid w:val="00D06BD1"/>
    <w:rsid w:val="00E10546"/>
    <w:rsid w:val="00E4273D"/>
    <w:rsid w:val="00E45313"/>
    <w:rsid w:val="00E712F3"/>
    <w:rsid w:val="00EB30D7"/>
    <w:rsid w:val="00EE098F"/>
    <w:rsid w:val="00F07F1D"/>
    <w:rsid w:val="00F424E3"/>
    <w:rsid w:val="00F769C5"/>
    <w:rsid w:val="00FB392F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01D9"/>
  <w15:chartTrackingRefBased/>
  <w15:docId w15:val="{31A602AE-E8C2-4D3E-9A53-49A10F2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1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A1272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5E3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0A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48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/gov/nchs/w2w.htm" TargetMode="External"/><Relationship Id="rId13" Type="http://schemas.openxmlformats.org/officeDocument/2006/relationships/hyperlink" Target="http://www.cdc/gov/nchs/w2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nchs/w2w.htm" TargetMode="External"/><Relationship Id="rId12" Type="http://schemas.openxmlformats.org/officeDocument/2006/relationships/hyperlink" Target="http://www.cdc/gov/nchs/w2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dc/gov/nchs/w2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/gov/nchs/w2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/gov/nchs/w2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06F0-C087-4FBC-B43B-2E90CA6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cp:lastModifiedBy>Cristi Goldshot</cp:lastModifiedBy>
  <cp:revision>3</cp:revision>
  <cp:lastPrinted>2018-07-09T14:20:00Z</cp:lastPrinted>
  <dcterms:created xsi:type="dcterms:W3CDTF">2022-07-12T19:41:00Z</dcterms:created>
  <dcterms:modified xsi:type="dcterms:W3CDTF">2022-07-12T19:42:00Z</dcterms:modified>
</cp:coreProperties>
</file>